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643975" w:rsidRPr="00D36988" w14:paraId="0820F0F8" w14:textId="77777777" w:rsidTr="006771BD">
        <w:tc>
          <w:tcPr>
            <w:tcW w:w="0" w:type="auto"/>
            <w:shd w:val="clear" w:color="auto" w:fill="F2F2F2"/>
          </w:tcPr>
          <w:p w14:paraId="090B0659" w14:textId="77777777" w:rsidR="00643975" w:rsidRPr="00D36988" w:rsidRDefault="00643975" w:rsidP="006771BD">
            <w:pPr>
              <w:spacing w:after="60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4: Компетенције дипломираних студената</w:t>
            </w:r>
          </w:p>
          <w:p w14:paraId="06FF3856" w14:textId="77777777" w:rsidR="00643975" w:rsidRPr="00D36988" w:rsidRDefault="00643975" w:rsidP="006771BD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Савладавањем студијског програма докторских студија студент стиче опште и специфичне истраживачке способности које су подређене квалитетном обављању стручне и научне делатности.</w:t>
            </w:r>
          </w:p>
        </w:tc>
      </w:tr>
      <w:tr w:rsidR="00643975" w:rsidRPr="00D36988" w14:paraId="74587F36" w14:textId="77777777" w:rsidTr="006771BD">
        <w:tc>
          <w:tcPr>
            <w:tcW w:w="0" w:type="auto"/>
          </w:tcPr>
          <w:p w14:paraId="72C916A2" w14:textId="77777777" w:rsidR="00643975" w:rsidRDefault="00643975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27763C10" w14:textId="77777777" w:rsidR="00643975" w:rsidRPr="00D36988" w:rsidRDefault="00643975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7DEB0B59" w14:textId="77777777" w:rsidR="00643975" w:rsidRPr="00963A8F" w:rsidRDefault="00643975" w:rsidP="006771BD">
            <w:pPr>
              <w:tabs>
                <w:tab w:val="left" w:pos="601"/>
              </w:tabs>
              <w:jc w:val="both"/>
              <w:rPr>
                <w:rFonts w:eastAsia="Times New Roman"/>
                <w:sz w:val="24"/>
                <w:szCs w:val="24"/>
                <w:lang w:val="sr-Latn-RS"/>
              </w:rPr>
            </w:pPr>
            <w:r w:rsidRPr="00963A8F">
              <w:rPr>
                <w:rFonts w:eastAsia="Times New Roman"/>
                <w:sz w:val="24"/>
                <w:szCs w:val="24"/>
                <w:lang w:val="ru-RU"/>
              </w:rPr>
              <w:t xml:space="preserve">Савладавањем </w:t>
            </w:r>
            <w:r w:rsidRPr="00963A8F">
              <w:rPr>
                <w:rFonts w:eastAsia="Times New Roman"/>
                <w:sz w:val="24"/>
                <w:szCs w:val="24"/>
                <w:lang w:val="sr-Cyrl-CS"/>
              </w:rPr>
              <w:t xml:space="preserve">докторских студија социјалне политике и социјалног рада </w:t>
            </w:r>
            <w:r w:rsidRPr="00963A8F">
              <w:rPr>
                <w:rFonts w:eastAsia="Times New Roman"/>
                <w:sz w:val="24"/>
                <w:szCs w:val="24"/>
                <w:lang w:val="ru-RU"/>
              </w:rPr>
              <w:t xml:space="preserve">студент стиче следеће опште </w:t>
            </w:r>
            <w:r w:rsidRPr="00963A8F">
              <w:rPr>
                <w:rFonts w:eastAsia="Times New Roman"/>
                <w:sz w:val="24"/>
                <w:szCs w:val="24"/>
                <w:lang w:val="sr-Cyrl-CS"/>
              </w:rPr>
              <w:t>способности:</w:t>
            </w:r>
          </w:p>
          <w:p w14:paraId="3D1F57DC" w14:textId="77777777" w:rsidR="00643975" w:rsidRPr="00963A8F" w:rsidRDefault="00643975" w:rsidP="006771BD">
            <w:pPr>
              <w:tabs>
                <w:tab w:val="left" w:pos="601"/>
              </w:tabs>
              <w:jc w:val="both"/>
              <w:rPr>
                <w:rFonts w:eastAsia="Times New Roman"/>
                <w:sz w:val="24"/>
                <w:szCs w:val="24"/>
                <w:lang w:val="sr-Latn-RS"/>
              </w:rPr>
            </w:pPr>
          </w:p>
          <w:p w14:paraId="767A5694" w14:textId="77777777" w:rsidR="00643975" w:rsidRPr="00963A8F" w:rsidRDefault="00643975" w:rsidP="00643975">
            <w:pPr>
              <w:numPr>
                <w:ilvl w:val="0"/>
                <w:numId w:val="1"/>
              </w:numPr>
              <w:tabs>
                <w:tab w:val="left" w:pos="601"/>
              </w:tabs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bCs/>
                <w:sz w:val="24"/>
                <w:szCs w:val="24"/>
                <w:lang w:val="sr-Cyrl-CS"/>
              </w:rPr>
              <w:t>Овладавање методолошким знањима и способностима критичког промишљања и критичке анализе савремених социјалних проблема код нас  и у појединим регионима света</w:t>
            </w:r>
            <w:r w:rsidRPr="00963A8F">
              <w:rPr>
                <w:rFonts w:eastAsia="Times New Roman"/>
                <w:bCs/>
                <w:sz w:val="24"/>
                <w:szCs w:val="24"/>
                <w:lang w:val="sr-Latn-RS"/>
              </w:rPr>
              <w:t>.</w:t>
            </w:r>
          </w:p>
          <w:p w14:paraId="4E586CCB" w14:textId="77777777" w:rsidR="00643975" w:rsidRPr="00963A8F" w:rsidRDefault="00643975" w:rsidP="00643975">
            <w:pPr>
              <w:numPr>
                <w:ilvl w:val="0"/>
                <w:numId w:val="1"/>
              </w:numPr>
              <w:tabs>
                <w:tab w:val="left" w:pos="601"/>
              </w:tabs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sz w:val="24"/>
                <w:szCs w:val="24"/>
                <w:lang w:val="sr-Cyrl-CS"/>
              </w:rPr>
              <w:t xml:space="preserve">Развијање научно-истраживачких капацитета, критичких ставова и аргументације кандидата, у односу на проблематику европских социјалних модела; уочавање њихових противуречности, предности и недостатака; схватање основа и стратешких праваца развоја у будућности; студије случаја типичних земаља – представница модела; интегрисање </w:t>
            </w:r>
            <w:proofErr w:type="spellStart"/>
            <w:r w:rsidRPr="00963A8F">
              <w:rPr>
                <w:rFonts w:eastAsia="Times New Roman"/>
                <w:sz w:val="24"/>
                <w:szCs w:val="24"/>
              </w:rPr>
              <w:t>стечених</w:t>
            </w:r>
            <w:proofErr w:type="spellEnd"/>
            <w:r w:rsidRPr="00963A8F">
              <w:rPr>
                <w:rFonts w:eastAsia="Times New Roman"/>
                <w:sz w:val="24"/>
                <w:szCs w:val="24"/>
              </w:rPr>
              <w:t xml:space="preserve"> </w:t>
            </w:r>
            <w:r w:rsidRPr="00963A8F">
              <w:rPr>
                <w:rFonts w:eastAsia="Times New Roman"/>
                <w:sz w:val="24"/>
                <w:szCs w:val="24"/>
                <w:lang w:val="sr-Cyrl-CS"/>
              </w:rPr>
              <w:t>знања у праксу и реализација научних и апликативних истраживања</w:t>
            </w:r>
            <w:r w:rsidRPr="00963A8F">
              <w:rPr>
                <w:rFonts w:eastAsia="Times New Roman"/>
                <w:sz w:val="24"/>
                <w:szCs w:val="24"/>
                <w:lang w:val="sr-Latn-RS"/>
              </w:rPr>
              <w:t>.</w:t>
            </w:r>
          </w:p>
          <w:p w14:paraId="3152797E" w14:textId="77777777" w:rsidR="00643975" w:rsidRPr="00963A8F" w:rsidRDefault="00643975" w:rsidP="00643975">
            <w:pPr>
              <w:numPr>
                <w:ilvl w:val="0"/>
                <w:numId w:val="1"/>
              </w:numPr>
              <w:tabs>
                <w:tab w:val="left" w:pos="601"/>
              </w:tabs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bCs/>
                <w:sz w:val="24"/>
                <w:szCs w:val="24"/>
                <w:lang w:val="sr-Cyrl-CS"/>
              </w:rPr>
              <w:t xml:space="preserve">Оспособљеност за заснивање превентивних програма у заједници, коришћење методологије за процену ефикасности и делотворности </w:t>
            </w:r>
            <w:proofErr w:type="spellStart"/>
            <w:r w:rsidRPr="00963A8F">
              <w:rPr>
                <w:rFonts w:eastAsia="Times New Roman"/>
                <w:bCs/>
                <w:sz w:val="24"/>
                <w:szCs w:val="24"/>
                <w:lang w:val="sr-Cyrl-CS"/>
              </w:rPr>
              <w:t>превентивнних</w:t>
            </w:r>
            <w:proofErr w:type="spellEnd"/>
            <w:r w:rsidRPr="00963A8F">
              <w:rPr>
                <w:rFonts w:eastAsia="Times New Roman"/>
                <w:bCs/>
                <w:sz w:val="24"/>
                <w:szCs w:val="24"/>
                <w:lang w:val="sr-Cyrl-CS"/>
              </w:rPr>
              <w:t xml:space="preserve"> програма у заједници</w:t>
            </w:r>
            <w:r w:rsidRPr="00963A8F">
              <w:rPr>
                <w:rFonts w:eastAsia="Times New Roman"/>
                <w:bCs/>
                <w:sz w:val="24"/>
                <w:szCs w:val="24"/>
                <w:lang w:val="sr-Latn-RS"/>
              </w:rPr>
              <w:t>.</w:t>
            </w:r>
          </w:p>
          <w:p w14:paraId="440BB722" w14:textId="77777777" w:rsidR="00643975" w:rsidRPr="00963A8F" w:rsidRDefault="00643975" w:rsidP="00643975">
            <w:pPr>
              <w:numPr>
                <w:ilvl w:val="0"/>
                <w:numId w:val="1"/>
              </w:numPr>
              <w:tabs>
                <w:tab w:val="left" w:pos="601"/>
              </w:tabs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bCs/>
                <w:sz w:val="24"/>
                <w:szCs w:val="24"/>
                <w:lang w:val="sr-Cyrl-CS"/>
              </w:rPr>
              <w:t>Овладавање методолошким знањима и практичним вештинама за комплементаран приступ у анализи, истраживању, решавању проблема и заснивању интервенција на различитим нивоима праксе са појединцима</w:t>
            </w:r>
            <w:r w:rsidRPr="00963A8F">
              <w:rPr>
                <w:rFonts w:eastAsia="Times New Roman"/>
                <w:bCs/>
                <w:sz w:val="24"/>
                <w:szCs w:val="24"/>
              </w:rPr>
              <w:t>,</w:t>
            </w:r>
            <w:r w:rsidRPr="00963A8F">
              <w:rPr>
                <w:rFonts w:eastAsia="Times New Roman"/>
                <w:bCs/>
                <w:sz w:val="24"/>
                <w:szCs w:val="24"/>
                <w:lang w:val="sr-Cyrl-CS"/>
              </w:rPr>
              <w:t xml:space="preserve"> п</w:t>
            </w:r>
            <w:r>
              <w:rPr>
                <w:rFonts w:eastAsia="Times New Roman"/>
                <w:bCs/>
                <w:sz w:val="24"/>
                <w:szCs w:val="24"/>
                <w:lang w:val="sr-Cyrl-CS"/>
              </w:rPr>
              <w:t>о</w:t>
            </w:r>
            <w:r w:rsidRPr="00963A8F">
              <w:rPr>
                <w:rFonts w:eastAsia="Times New Roman"/>
                <w:bCs/>
                <w:sz w:val="24"/>
                <w:szCs w:val="24"/>
                <w:lang w:val="sr-Cyrl-CS"/>
              </w:rPr>
              <w:t>родицама, групама и заједницама и способност теоријске концептуализације искустава из праксе социјалног рада</w:t>
            </w:r>
            <w:r w:rsidRPr="00963A8F">
              <w:rPr>
                <w:rFonts w:eastAsia="Times New Roman"/>
                <w:bCs/>
                <w:sz w:val="24"/>
                <w:szCs w:val="24"/>
                <w:lang w:val="sr-Latn-RS"/>
              </w:rPr>
              <w:t>.</w:t>
            </w:r>
            <w:r w:rsidRPr="00963A8F">
              <w:rPr>
                <w:rFonts w:eastAsia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14:paraId="107D5D75" w14:textId="77777777" w:rsidR="00643975" w:rsidRPr="00963A8F" w:rsidRDefault="00643975" w:rsidP="00643975">
            <w:pPr>
              <w:numPr>
                <w:ilvl w:val="0"/>
                <w:numId w:val="1"/>
              </w:numPr>
              <w:tabs>
                <w:tab w:val="left" w:pos="601"/>
              </w:tabs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noProof/>
                <w:sz w:val="24"/>
                <w:szCs w:val="24"/>
                <w:lang w:val="sr-Cyrl-CS"/>
              </w:rPr>
              <w:t xml:space="preserve"> Примењивање стеченог знања на професионалан начин у разумевању  особа и интерактивних образаца  понашања у специфичном окружењу</w:t>
            </w:r>
            <w:r w:rsidRPr="00963A8F">
              <w:rPr>
                <w:rFonts w:eastAsia="Times New Roman"/>
                <w:noProof/>
                <w:sz w:val="24"/>
                <w:szCs w:val="24"/>
                <w:lang w:val="sr-Latn-RS"/>
              </w:rPr>
              <w:t>.</w:t>
            </w:r>
          </w:p>
          <w:p w14:paraId="34771DA2" w14:textId="77777777" w:rsidR="00643975" w:rsidRPr="00963A8F" w:rsidRDefault="00643975" w:rsidP="00643975">
            <w:pPr>
              <w:numPr>
                <w:ilvl w:val="0"/>
                <w:numId w:val="1"/>
              </w:numPr>
              <w:tabs>
                <w:tab w:val="left" w:pos="601"/>
              </w:tabs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bCs/>
                <w:sz w:val="24"/>
                <w:szCs w:val="24"/>
                <w:lang w:val="sr-Cyrl-CS"/>
              </w:rPr>
              <w:t xml:space="preserve">Оспособљеност за самостално теоријско-методолошко истраживање и актуализацију круцијалних гносеолошких проблема,  заснована на креативно критичком разоткривању бројних недоумица ''савремене'' науке социјалног рада.    </w:t>
            </w:r>
          </w:p>
          <w:p w14:paraId="58B8984E" w14:textId="77777777" w:rsidR="00643975" w:rsidRPr="00963A8F" w:rsidRDefault="00643975" w:rsidP="006771BD">
            <w:pPr>
              <w:jc w:val="both"/>
              <w:rPr>
                <w:rFonts w:eastAsia="Times New Roman"/>
                <w:b/>
                <w:sz w:val="24"/>
                <w:szCs w:val="24"/>
                <w:lang w:val="sr-Cyrl-CS"/>
              </w:rPr>
            </w:pPr>
          </w:p>
          <w:p w14:paraId="3CB7DAFA" w14:textId="77777777" w:rsidR="00643975" w:rsidRPr="00D36988" w:rsidRDefault="00643975" w:rsidP="006771BD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643975" w:rsidRPr="00D36988" w14:paraId="47906793" w14:textId="77777777" w:rsidTr="006771BD">
        <w:tc>
          <w:tcPr>
            <w:tcW w:w="0" w:type="auto"/>
          </w:tcPr>
          <w:p w14:paraId="02152505" w14:textId="77777777" w:rsidR="00643975" w:rsidRDefault="00643975" w:rsidP="006771BD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4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0039E199" w14:textId="77777777" w:rsidR="00643975" w:rsidRPr="001E5A49" w:rsidRDefault="00643975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Прилог 4.1. </w:t>
            </w:r>
            <w:r w:rsidRPr="00D36988">
              <w:rPr>
                <w:bCs/>
                <w:sz w:val="22"/>
                <w:szCs w:val="22"/>
                <w:lang w:val="sr-Cyrl-CS"/>
              </w:rPr>
              <w:t>Додатак дипломи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</w:tc>
      </w:tr>
    </w:tbl>
    <w:p w14:paraId="4263E0F3" w14:textId="77777777" w:rsidR="00B94A88" w:rsidRDefault="00B94A88"/>
    <w:sectPr w:rsidR="00B94A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85DE5"/>
    <w:multiLevelType w:val="hybridMultilevel"/>
    <w:tmpl w:val="CBFAD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A88"/>
    <w:rsid w:val="00643975"/>
    <w:rsid w:val="00B9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9500D6-1963-45C0-91BF-A7C267696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9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2021-10-05T08:50:00Z</dcterms:created>
  <dcterms:modified xsi:type="dcterms:W3CDTF">2021-10-05T08:50:00Z</dcterms:modified>
</cp:coreProperties>
</file>